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BD" w:rsidRDefault="00D062BD">
      <w:pPr>
        <w:pStyle w:val="Untertitel"/>
        <w:spacing w:before="0"/>
        <w:rPr>
          <w:rFonts w:ascii="OpenSans-Bold" w:hAnsi="OpenSans-Bold" w:cs="OpenSans-Bold"/>
          <w:b/>
          <w:bCs/>
          <w:sz w:val="80"/>
          <w:szCs w:val="80"/>
        </w:rPr>
      </w:pPr>
      <w:bookmarkStart w:id="0" w:name="_n806kr2ax8x8" w:colFirst="0" w:colLast="0"/>
      <w:bookmarkEnd w:id="0"/>
      <w:r>
        <w:rPr>
          <w:rFonts w:ascii="OpenSans-Bold" w:hAnsi="OpenSans-Bold" w:cs="OpenSans-Bold"/>
          <w:b/>
          <w:bCs/>
          <w:sz w:val="80"/>
          <w:szCs w:val="80"/>
        </w:rPr>
        <w:t>3-2-1-1-0 Regel</w:t>
      </w:r>
    </w:p>
    <w:p w:rsidR="002F0DA9" w:rsidRPr="0000347D" w:rsidRDefault="00D062BD">
      <w:pPr>
        <w:pStyle w:val="Untertitel"/>
        <w:spacing w:before="0"/>
        <w:rPr>
          <w:rFonts w:ascii="Source Sans 3" w:hAnsi="Source Sans 3"/>
        </w:rPr>
      </w:pPr>
      <w:r w:rsidRPr="00D062BD">
        <w:rPr>
          <w:rFonts w:ascii="Source Sans 3" w:hAnsi="Source Sans 3"/>
        </w:rPr>
        <w:t>Datensicherheit benötigt mehr als nur ein Backup</w:t>
      </w:r>
    </w:p>
    <w:p w:rsidR="00D062BD" w:rsidRPr="00D062BD" w:rsidRDefault="00D062BD" w:rsidP="00D062BD">
      <w:pPr>
        <w:pStyle w:val="berschrift2"/>
        <w:rPr>
          <w:rFonts w:ascii="Source Sans 3" w:eastAsia="Source Sans Pro" w:hAnsi="Source Sans 3" w:cs="Source Sans Pro"/>
          <w:b w:val="0"/>
          <w:color w:val="auto"/>
          <w:sz w:val="22"/>
          <w:szCs w:val="22"/>
        </w:rPr>
      </w:pPr>
      <w:bookmarkStart w:id="1" w:name="_lej60wi4w2zz" w:colFirst="0" w:colLast="0"/>
      <w:bookmarkStart w:id="2" w:name="_nt1znr5tu092" w:colFirst="0" w:colLast="0"/>
      <w:bookmarkEnd w:id="1"/>
      <w:bookmarkEnd w:id="2"/>
      <w:r w:rsidRPr="00D062BD">
        <w:rPr>
          <w:rFonts w:ascii="Source Sans 3" w:eastAsia="Source Sans Pro" w:hAnsi="Source Sans 3" w:cs="Source Sans Pro"/>
          <w:b w:val="0"/>
          <w:color w:val="auto"/>
          <w:sz w:val="22"/>
          <w:szCs w:val="22"/>
        </w:rPr>
        <w:t xml:space="preserve">Früher reichte ein einzelnes Backup. Heute leider nicht mehr, denn die Daten liegen verteilt und Angriffe treffen schneller auf ganze Infrastrukturen, als Reaktionszeiten es zulassen. Ein einzelnes Backup vermittelt zwar Sicherheit, beantwortet aber nicht die entscheidenden Fragen: </w:t>
      </w:r>
    </w:p>
    <w:p w:rsidR="00D062BD" w:rsidRPr="00D062BD" w:rsidRDefault="00D062BD" w:rsidP="00D062BD">
      <w:pPr>
        <w:pStyle w:val="berschrift2"/>
        <w:numPr>
          <w:ilvl w:val="0"/>
          <w:numId w:val="2"/>
        </w:numPr>
        <w:jc w:val="both"/>
        <w:rPr>
          <w:rFonts w:ascii="Source Sans 3" w:eastAsia="Source Sans Pro" w:hAnsi="Source Sans 3" w:cs="Source Sans Pro"/>
          <w:color w:val="auto"/>
          <w:sz w:val="22"/>
          <w:szCs w:val="22"/>
        </w:rPr>
      </w:pPr>
      <w:r w:rsidRPr="00D062BD">
        <w:rPr>
          <w:rFonts w:ascii="Source Sans 3" w:eastAsia="Source Sans Pro" w:hAnsi="Source Sans 3" w:cs="Source Sans Pro"/>
          <w:color w:val="auto"/>
          <w:sz w:val="22"/>
          <w:szCs w:val="22"/>
        </w:rPr>
        <w:t xml:space="preserve">Wie viele Dokumente können Sie heute verlieren, ohne dass es wehtut? </w:t>
      </w:r>
    </w:p>
    <w:p w:rsidR="00D062BD" w:rsidRPr="00D062BD" w:rsidRDefault="00D062BD" w:rsidP="00D062BD">
      <w:pPr>
        <w:pStyle w:val="berschrift2"/>
        <w:numPr>
          <w:ilvl w:val="0"/>
          <w:numId w:val="2"/>
        </w:numPr>
        <w:jc w:val="both"/>
        <w:rPr>
          <w:rFonts w:ascii="Source Sans 3" w:eastAsia="Source Sans Pro" w:hAnsi="Source Sans 3" w:cs="Source Sans Pro"/>
          <w:color w:val="auto"/>
          <w:sz w:val="22"/>
          <w:szCs w:val="22"/>
        </w:rPr>
      </w:pPr>
      <w:r w:rsidRPr="00D062BD">
        <w:rPr>
          <w:rFonts w:ascii="Source Sans 3" w:eastAsia="Source Sans Pro" w:hAnsi="Source Sans 3" w:cs="Source Sans Pro"/>
          <w:color w:val="auto"/>
          <w:sz w:val="22"/>
          <w:szCs w:val="22"/>
        </w:rPr>
        <w:t xml:space="preserve">Was kostet es, wenn Sie drei Tage nicht arbeiten können? </w:t>
      </w:r>
    </w:p>
    <w:p w:rsidR="00D062BD" w:rsidRPr="00D062BD" w:rsidRDefault="00D062BD" w:rsidP="00D062BD">
      <w:pPr>
        <w:pStyle w:val="berschrift2"/>
        <w:numPr>
          <w:ilvl w:val="0"/>
          <w:numId w:val="2"/>
        </w:numPr>
        <w:jc w:val="both"/>
        <w:rPr>
          <w:rFonts w:ascii="Source Sans 3" w:eastAsia="Source Sans Pro" w:hAnsi="Source Sans 3" w:cs="Source Sans Pro"/>
          <w:color w:val="auto"/>
          <w:sz w:val="22"/>
          <w:szCs w:val="22"/>
        </w:rPr>
      </w:pPr>
      <w:r w:rsidRPr="00D062BD">
        <w:rPr>
          <w:rFonts w:ascii="Source Sans 3" w:eastAsia="Source Sans Pro" w:hAnsi="Source Sans 3" w:cs="Source Sans Pro"/>
          <w:color w:val="auto"/>
          <w:sz w:val="22"/>
          <w:szCs w:val="22"/>
        </w:rPr>
        <w:t xml:space="preserve">Und was bedeutet es, wenn Ihr Datenstand danach zwei Monate zurückliegt? </w:t>
      </w:r>
    </w:p>
    <w:p w:rsidR="00D062BD" w:rsidRDefault="00D062BD" w:rsidP="00D062BD">
      <w:pPr>
        <w:pStyle w:val="berschrift2"/>
        <w:rPr>
          <w:rFonts w:ascii="Source Sans 3" w:eastAsia="Source Sans Pro" w:hAnsi="Source Sans 3" w:cs="Source Sans Pro"/>
          <w:b w:val="0"/>
          <w:color w:val="auto"/>
          <w:sz w:val="22"/>
          <w:szCs w:val="22"/>
        </w:rPr>
      </w:pPr>
      <w:r w:rsidRPr="00D062BD">
        <w:rPr>
          <w:rFonts w:ascii="Source Sans 3" w:eastAsia="Source Sans Pro" w:hAnsi="Source Sans 3" w:cs="Source Sans Pro"/>
          <w:b w:val="0"/>
          <w:color w:val="auto"/>
          <w:sz w:val="22"/>
          <w:szCs w:val="22"/>
        </w:rPr>
        <w:t>Ein einzelnes, unregelmäßiges Backup kann ausfallen, beschädigt oder verschlüsselt werden.</w:t>
      </w:r>
      <w:r>
        <w:rPr>
          <w:rFonts w:ascii="Source Sans 3" w:eastAsia="Source Sans Pro" w:hAnsi="Source Sans 3" w:cs="Source Sans Pro"/>
          <w:b w:val="0"/>
          <w:color w:val="auto"/>
          <w:sz w:val="22"/>
          <w:szCs w:val="22"/>
        </w:rPr>
        <w:t xml:space="preserve"> </w:t>
      </w:r>
      <w:proofErr w:type="gramStart"/>
      <w:r w:rsidRPr="00D062BD">
        <w:rPr>
          <w:rFonts w:ascii="Source Sans 3" w:eastAsia="Source Sans Pro" w:hAnsi="Source Sans 3" w:cs="Source Sans Pro"/>
          <w:b w:val="0"/>
          <w:color w:val="auto"/>
          <w:sz w:val="22"/>
          <w:szCs w:val="22"/>
        </w:rPr>
        <w:t>Deswegen</w:t>
      </w:r>
      <w:proofErr w:type="gramEnd"/>
      <w:r w:rsidRPr="00D062BD">
        <w:rPr>
          <w:rFonts w:ascii="Source Sans 3" w:eastAsia="Source Sans Pro" w:hAnsi="Source Sans 3" w:cs="Source Sans Pro"/>
          <w:b w:val="0"/>
          <w:color w:val="auto"/>
          <w:sz w:val="22"/>
          <w:szCs w:val="22"/>
        </w:rPr>
        <w:t xml:space="preserve"> ist eine zuverlässige Strategie entscheidend: Die 3-2-1-1-0 Regel hilft Ihnen, Ausfälle und Bedrohungen systematisch abzudecken und im Ernstfall schnell wieder arbeitsfähig zu sein.</w:t>
      </w:r>
    </w:p>
    <w:p w:rsidR="002F0DA9" w:rsidRPr="0000347D" w:rsidRDefault="00D062BD" w:rsidP="00D062BD">
      <w:pPr>
        <w:pStyle w:val="berschrift2"/>
        <w:rPr>
          <w:rFonts w:ascii="Source Sans 3" w:hAnsi="Source Sans 3"/>
        </w:rPr>
      </w:pPr>
      <w:r w:rsidRPr="00D062BD">
        <w:rPr>
          <w:rFonts w:ascii="Source Sans 3" w:hAnsi="Source Sans 3"/>
        </w:rPr>
        <w:t>Was ist die 3-2-1-1-0 Regel?</w:t>
      </w:r>
    </w:p>
    <w:p w:rsidR="00D062BD" w:rsidRPr="00D062BD" w:rsidRDefault="00D062BD" w:rsidP="00D062BD">
      <w:pPr>
        <w:pStyle w:val="berschrift2"/>
        <w:numPr>
          <w:ilvl w:val="0"/>
          <w:numId w:val="3"/>
        </w:numPr>
        <w:rPr>
          <w:rFonts w:ascii="Source Sans 3" w:eastAsia="Source Sans Pro" w:hAnsi="Source Sans 3" w:cs="Source Sans Pro"/>
          <w:b w:val="0"/>
          <w:color w:val="auto"/>
          <w:sz w:val="22"/>
          <w:szCs w:val="22"/>
        </w:rPr>
      </w:pPr>
      <w:bookmarkStart w:id="3" w:name="_2fmfnm7g0isz" w:colFirst="0" w:colLast="0"/>
      <w:bookmarkEnd w:id="3"/>
      <w:r w:rsidRPr="00D062BD">
        <w:rPr>
          <w:rFonts w:ascii="Source Sans 3" w:eastAsia="Source Sans Pro" w:hAnsi="Source Sans 3" w:cs="Source Sans Pro"/>
          <w:color w:val="auto"/>
          <w:sz w:val="22"/>
          <w:szCs w:val="22"/>
        </w:rPr>
        <w:t xml:space="preserve">3 </w:t>
      </w:r>
      <w:r w:rsidRPr="00D062BD">
        <w:rPr>
          <w:rFonts w:ascii="Source Sans 3" w:eastAsia="Source Sans Pro" w:hAnsi="Source Sans 3" w:cs="Source Sans Pro"/>
          <w:b w:val="0"/>
          <w:color w:val="auto"/>
          <w:sz w:val="22"/>
          <w:szCs w:val="22"/>
        </w:rPr>
        <w:t>Kopien Ihrer Daten sollten existieren – das Original und zwei Backups.</w:t>
      </w:r>
    </w:p>
    <w:p w:rsidR="00D062BD" w:rsidRPr="00D062BD" w:rsidRDefault="00D062BD" w:rsidP="00D062BD">
      <w:pPr>
        <w:pStyle w:val="berschrift2"/>
        <w:numPr>
          <w:ilvl w:val="0"/>
          <w:numId w:val="3"/>
        </w:numPr>
        <w:rPr>
          <w:rFonts w:ascii="Source Sans 3" w:eastAsia="Source Sans Pro" w:hAnsi="Source Sans 3" w:cs="Source Sans Pro"/>
          <w:b w:val="0"/>
          <w:color w:val="auto"/>
          <w:sz w:val="22"/>
          <w:szCs w:val="22"/>
        </w:rPr>
      </w:pPr>
      <w:r w:rsidRPr="00D062BD">
        <w:rPr>
          <w:rFonts w:ascii="Source Sans 3" w:eastAsia="Source Sans Pro" w:hAnsi="Source Sans 3" w:cs="Source Sans Pro"/>
          <w:color w:val="auto"/>
          <w:sz w:val="22"/>
          <w:szCs w:val="22"/>
        </w:rPr>
        <w:t xml:space="preserve">2 </w:t>
      </w:r>
      <w:r w:rsidRPr="00D062BD">
        <w:rPr>
          <w:rFonts w:ascii="Source Sans 3" w:eastAsia="Source Sans Pro" w:hAnsi="Source Sans 3" w:cs="Source Sans Pro"/>
          <w:b w:val="0"/>
          <w:color w:val="auto"/>
          <w:sz w:val="22"/>
          <w:szCs w:val="22"/>
        </w:rPr>
        <w:t>Backups sollten auf unterschiedlichen Medientypen gespeichert werden, zum Beispiel auf einer lokalen Festplatte und in der Cloud.</w:t>
      </w:r>
    </w:p>
    <w:p w:rsidR="00D062BD" w:rsidRPr="00D062BD" w:rsidRDefault="00D062BD" w:rsidP="00D062BD">
      <w:pPr>
        <w:pStyle w:val="berschrift2"/>
        <w:numPr>
          <w:ilvl w:val="0"/>
          <w:numId w:val="3"/>
        </w:numPr>
        <w:rPr>
          <w:rFonts w:ascii="Source Sans 3" w:eastAsia="Source Sans Pro" w:hAnsi="Source Sans 3" w:cs="Source Sans Pro"/>
          <w:b w:val="0"/>
          <w:color w:val="auto"/>
          <w:sz w:val="22"/>
          <w:szCs w:val="22"/>
        </w:rPr>
      </w:pPr>
      <w:r w:rsidRPr="00D062BD">
        <w:rPr>
          <w:rFonts w:ascii="Source Sans 3" w:eastAsia="Source Sans Pro" w:hAnsi="Source Sans 3" w:cs="Source Sans Pro"/>
          <w:color w:val="auto"/>
          <w:sz w:val="22"/>
          <w:szCs w:val="22"/>
        </w:rPr>
        <w:t xml:space="preserve">1 </w:t>
      </w:r>
      <w:r w:rsidRPr="00D062BD">
        <w:rPr>
          <w:rFonts w:ascii="Source Sans 3" w:eastAsia="Source Sans Pro" w:hAnsi="Source Sans 3" w:cs="Source Sans Pro"/>
          <w:b w:val="0"/>
          <w:color w:val="auto"/>
          <w:sz w:val="22"/>
          <w:szCs w:val="22"/>
        </w:rPr>
        <w:t>Backup sollte an einem externen Ort aufbewahrt werden, um vor physischen Gefahren wie Feuer, Wasser oder Diebstahl geschützt zu sein.</w:t>
      </w:r>
    </w:p>
    <w:p w:rsidR="00D062BD" w:rsidRDefault="00D062BD" w:rsidP="00D062BD">
      <w:pPr>
        <w:pStyle w:val="berschrift2"/>
        <w:numPr>
          <w:ilvl w:val="0"/>
          <w:numId w:val="3"/>
        </w:numPr>
        <w:rPr>
          <w:rFonts w:ascii="Source Sans 3" w:eastAsia="Source Sans Pro" w:hAnsi="Source Sans 3" w:cs="Source Sans Pro"/>
          <w:b w:val="0"/>
          <w:color w:val="auto"/>
          <w:sz w:val="22"/>
          <w:szCs w:val="22"/>
        </w:rPr>
      </w:pPr>
      <w:r w:rsidRPr="00D062BD">
        <w:rPr>
          <w:rFonts w:ascii="Source Sans 3" w:eastAsia="Source Sans Pro" w:hAnsi="Source Sans 3" w:cs="Source Sans Pro"/>
          <w:color w:val="auto"/>
          <w:sz w:val="22"/>
          <w:szCs w:val="22"/>
        </w:rPr>
        <w:t xml:space="preserve">1 </w:t>
      </w:r>
      <w:r w:rsidRPr="00D062BD">
        <w:rPr>
          <w:rFonts w:ascii="Source Sans 3" w:eastAsia="Source Sans Pro" w:hAnsi="Source Sans 3" w:cs="Source Sans Pro"/>
          <w:b w:val="0"/>
          <w:color w:val="auto"/>
          <w:sz w:val="22"/>
          <w:szCs w:val="22"/>
        </w:rPr>
        <w:t xml:space="preserve">Backup sollte offline, also nicht ständig mit dem Netzwerk verbunden sein, um es vor Cyberangriffen, insbesondere </w:t>
      </w:r>
      <w:proofErr w:type="spellStart"/>
      <w:r w:rsidRPr="00D062BD">
        <w:rPr>
          <w:rFonts w:ascii="Source Sans 3" w:eastAsia="Source Sans Pro" w:hAnsi="Source Sans 3" w:cs="Source Sans Pro"/>
          <w:b w:val="0"/>
          <w:color w:val="auto"/>
          <w:sz w:val="22"/>
          <w:szCs w:val="22"/>
        </w:rPr>
        <w:t>Ransomware</w:t>
      </w:r>
      <w:proofErr w:type="spellEnd"/>
      <w:r w:rsidRPr="00D062BD">
        <w:rPr>
          <w:rFonts w:ascii="Source Sans 3" w:eastAsia="Source Sans Pro" w:hAnsi="Source Sans 3" w:cs="Source Sans Pro"/>
          <w:b w:val="0"/>
          <w:color w:val="auto"/>
          <w:sz w:val="22"/>
          <w:szCs w:val="22"/>
        </w:rPr>
        <w:t>, zu schützen.</w:t>
      </w:r>
    </w:p>
    <w:p w:rsidR="00D062BD" w:rsidRPr="00D062BD" w:rsidRDefault="00D062BD" w:rsidP="00D062BD">
      <w:pPr>
        <w:pStyle w:val="berschrift2"/>
        <w:numPr>
          <w:ilvl w:val="0"/>
          <w:numId w:val="3"/>
        </w:numPr>
        <w:rPr>
          <w:rFonts w:ascii="Source Sans 3" w:eastAsia="Source Sans Pro" w:hAnsi="Source Sans 3" w:cs="Source Sans Pro"/>
          <w:b w:val="0"/>
          <w:color w:val="auto"/>
          <w:sz w:val="22"/>
          <w:szCs w:val="22"/>
        </w:rPr>
      </w:pPr>
      <w:r w:rsidRPr="00D062BD">
        <w:rPr>
          <w:rFonts w:ascii="Source Sans 3" w:eastAsia="Source Sans Pro" w:hAnsi="Source Sans 3" w:cs="Source Sans Pro"/>
          <w:color w:val="auto"/>
          <w:sz w:val="22"/>
          <w:szCs w:val="22"/>
        </w:rPr>
        <w:t>0</w:t>
      </w:r>
      <w:r w:rsidRPr="00D062BD">
        <w:rPr>
          <w:rFonts w:ascii="Source Sans 3" w:eastAsia="Source Sans Pro" w:hAnsi="Source Sans 3" w:cs="Source Sans Pro"/>
          <w:b w:val="0"/>
          <w:color w:val="auto"/>
          <w:sz w:val="22"/>
          <w:szCs w:val="22"/>
        </w:rPr>
        <w:t xml:space="preserve"> Fehler: Backups sollten regelmäßig </w:t>
      </w:r>
      <w:r w:rsidRPr="00D062BD">
        <w:rPr>
          <w:rFonts w:ascii="Source Sans 3" w:eastAsia="Source Sans Pro" w:hAnsi="Source Sans 3" w:cs="Source Sans Pro"/>
          <w:b w:val="0"/>
          <w:color w:val="auto"/>
          <w:sz w:val="22"/>
          <w:szCs w:val="22"/>
        </w:rPr>
        <w:t>überprüft werden, um sicherzustellen, dass sie intakt und wiederherstellbar sind.</w:t>
      </w:r>
    </w:p>
    <w:p w:rsidR="00D062BD" w:rsidRPr="00D062BD" w:rsidRDefault="00D062BD" w:rsidP="00D062BD">
      <w:pPr>
        <w:pStyle w:val="berschrift2"/>
        <w:rPr>
          <w:rFonts w:ascii="Source Sans 3" w:eastAsia="Source Sans Pro" w:hAnsi="Source Sans 3" w:cs="Source Sans Pro"/>
          <w:b w:val="0"/>
          <w:color w:val="auto"/>
          <w:sz w:val="22"/>
          <w:szCs w:val="22"/>
        </w:rPr>
      </w:pPr>
      <w:r w:rsidRPr="00D062BD">
        <w:rPr>
          <w:rFonts w:ascii="Source Sans 3" w:eastAsia="Source Sans Pro" w:hAnsi="Source Sans 3" w:cs="Source Sans Pro"/>
          <w:b w:val="0"/>
          <w:color w:val="auto"/>
          <w:sz w:val="22"/>
          <w:szCs w:val="22"/>
        </w:rPr>
        <w:t>Mit dieser bewährten Strategie bleiben Ausfälle nur lokal, das Risiko von Datenverlusten wird gesenkt und Ausfallzeiten deutlich verkürzt.</w:t>
      </w:r>
    </w:p>
    <w:p w:rsidR="00D062BD" w:rsidRDefault="00D062BD" w:rsidP="00D062BD">
      <w:pPr>
        <w:rPr>
          <w:rFonts w:ascii="Source Sans 3" w:eastAsia="Ubuntu" w:hAnsi="Source Sans 3" w:cs="Ubuntu"/>
          <w:b/>
          <w:color w:val="003C3C"/>
          <w:sz w:val="24"/>
          <w:szCs w:val="24"/>
        </w:rPr>
      </w:pPr>
      <w:r w:rsidRPr="00D062BD">
        <w:rPr>
          <w:rFonts w:ascii="Source Sans 3" w:eastAsia="Ubuntu" w:hAnsi="Source Sans 3" w:cs="Ubuntu"/>
          <w:b/>
          <w:color w:val="003C3C"/>
          <w:sz w:val="24"/>
          <w:szCs w:val="24"/>
        </w:rPr>
        <w:t xml:space="preserve">Unser </w:t>
      </w:r>
      <w:proofErr w:type="spellStart"/>
      <w:r w:rsidRPr="00D062BD">
        <w:rPr>
          <w:rFonts w:ascii="Source Sans 3" w:eastAsia="Ubuntu" w:hAnsi="Source Sans 3" w:cs="Ubuntu"/>
          <w:b/>
          <w:color w:val="003C3C"/>
          <w:sz w:val="24"/>
          <w:szCs w:val="24"/>
        </w:rPr>
        <w:t>Managed</w:t>
      </w:r>
      <w:proofErr w:type="spellEnd"/>
      <w:r w:rsidRPr="00D062BD">
        <w:rPr>
          <w:rFonts w:ascii="Source Sans 3" w:eastAsia="Ubuntu" w:hAnsi="Source Sans 3" w:cs="Ubuntu"/>
          <w:b/>
          <w:color w:val="003C3C"/>
          <w:sz w:val="24"/>
          <w:szCs w:val="24"/>
        </w:rPr>
        <w:t xml:space="preserve"> Backup für Ihre Datensicherheit</w:t>
      </w:r>
    </w:p>
    <w:p w:rsidR="00D062BD" w:rsidRPr="00D062BD" w:rsidRDefault="00D062BD" w:rsidP="00D062BD">
      <w:pPr>
        <w:pStyle w:val="Listenabsatz"/>
        <w:numPr>
          <w:ilvl w:val="0"/>
          <w:numId w:val="4"/>
        </w:numPr>
        <w:rPr>
          <w:rFonts w:ascii="Source Sans 3" w:hAnsi="Source Sans 3"/>
        </w:rPr>
      </w:pPr>
      <w:r w:rsidRPr="00D062BD">
        <w:rPr>
          <w:rFonts w:ascii="Source Sans 3" w:hAnsi="Source Sans 3"/>
        </w:rPr>
        <w:t>Höhere Ausfallsicherheit durch mehrstufige Strategie statt Einzel-Backup</w:t>
      </w:r>
    </w:p>
    <w:p w:rsidR="00D062BD" w:rsidRPr="00D062BD" w:rsidRDefault="00D062BD" w:rsidP="00D062BD">
      <w:pPr>
        <w:pStyle w:val="Listenabsatz"/>
        <w:numPr>
          <w:ilvl w:val="0"/>
          <w:numId w:val="4"/>
        </w:numPr>
        <w:rPr>
          <w:rFonts w:ascii="Source Sans 3" w:hAnsi="Source Sans 3"/>
        </w:rPr>
      </w:pPr>
      <w:r w:rsidRPr="00D062BD">
        <w:rPr>
          <w:rFonts w:ascii="Source Sans 3" w:hAnsi="Source Sans 3"/>
        </w:rPr>
        <w:t>Schnellere Wiederanlaufzeiten aufgrund von geprüfter Wiederherstellungsszenarien</w:t>
      </w:r>
    </w:p>
    <w:p w:rsidR="00D062BD" w:rsidRPr="00D062BD" w:rsidRDefault="00D062BD" w:rsidP="00D062BD">
      <w:pPr>
        <w:pStyle w:val="Listenabsatz"/>
        <w:numPr>
          <w:ilvl w:val="0"/>
          <w:numId w:val="4"/>
        </w:numPr>
        <w:rPr>
          <w:rFonts w:ascii="Source Sans 3" w:hAnsi="Source Sans 3"/>
        </w:rPr>
      </w:pPr>
      <w:r w:rsidRPr="00D062BD">
        <w:rPr>
          <w:rFonts w:ascii="Source Sans 3" w:hAnsi="Source Sans 3"/>
        </w:rPr>
        <w:t>Weniger Aufwand intern, da Betrieb, Überwachung und Tests aus einer Hand erfolgen</w:t>
      </w:r>
    </w:p>
    <w:p w:rsidR="00D062BD" w:rsidRPr="00D062BD" w:rsidRDefault="00D062BD" w:rsidP="00D062BD">
      <w:pPr>
        <w:pStyle w:val="Listenabsatz"/>
        <w:numPr>
          <w:ilvl w:val="0"/>
          <w:numId w:val="4"/>
        </w:numPr>
        <w:rPr>
          <w:rFonts w:ascii="Source Sans 3" w:hAnsi="Source Sans 3"/>
        </w:rPr>
      </w:pPr>
      <w:r w:rsidRPr="00D062BD">
        <w:rPr>
          <w:rFonts w:ascii="Source Sans 3" w:hAnsi="Source Sans 3"/>
        </w:rPr>
        <w:t>Speicherung in Deutschland, nachvollziehbare Prozesse</w:t>
      </w:r>
    </w:p>
    <w:p w:rsidR="00D062BD" w:rsidRDefault="00D062BD" w:rsidP="00D062BD">
      <w:pPr>
        <w:pStyle w:val="Listenabsatz"/>
        <w:numPr>
          <w:ilvl w:val="0"/>
          <w:numId w:val="4"/>
        </w:numPr>
        <w:rPr>
          <w:rFonts w:ascii="Source Sans 3" w:hAnsi="Source Sans 3"/>
        </w:rPr>
      </w:pPr>
      <w:r w:rsidRPr="00D062BD">
        <w:rPr>
          <w:rFonts w:ascii="Source Sans 3" w:hAnsi="Source Sans 3"/>
        </w:rPr>
        <w:t>Planbare Kosten durch klar definierte Leistungen und Serviceumfang</w:t>
      </w:r>
    </w:p>
    <w:p w:rsidR="00D062BD" w:rsidRDefault="00D062BD" w:rsidP="00D062BD">
      <w:pPr>
        <w:rPr>
          <w:rFonts w:ascii="Source Sans 3" w:eastAsia="Ubuntu" w:hAnsi="Source Sans 3" w:cs="Ubuntu"/>
          <w:b/>
          <w:color w:val="003C3C"/>
          <w:sz w:val="24"/>
          <w:szCs w:val="24"/>
        </w:rPr>
      </w:pPr>
    </w:p>
    <w:p w:rsidR="00D062BD" w:rsidRDefault="00D062BD" w:rsidP="00D062BD">
      <w:pPr>
        <w:rPr>
          <w:rFonts w:ascii="Source Sans 3" w:hAnsi="Source Sans 3"/>
        </w:rPr>
      </w:pPr>
      <w:r w:rsidRPr="00D062BD">
        <w:rPr>
          <w:rFonts w:ascii="Source Sans 3" w:eastAsia="Ubuntu" w:hAnsi="Source Sans 3" w:cs="Ubuntu"/>
          <w:b/>
          <w:color w:val="003C3C"/>
          <w:sz w:val="24"/>
          <w:szCs w:val="24"/>
        </w:rPr>
        <w:lastRenderedPageBreak/>
        <w:t xml:space="preserve">Zusätzlich wichtig für Daten in der Cloud </w:t>
      </w:r>
    </w:p>
    <w:p w:rsidR="00D062BD" w:rsidRDefault="00D062BD" w:rsidP="00D062BD">
      <w:pPr>
        <w:rPr>
          <w:rFonts w:ascii="Source Sans 3" w:hAnsi="Source Sans 3"/>
        </w:rPr>
      </w:pPr>
      <w:r w:rsidRPr="00D062BD">
        <w:rPr>
          <w:rFonts w:ascii="Source Sans 3" w:hAnsi="Source Sans 3"/>
        </w:rPr>
        <w:t>Viele Cloud-Dienste arbeiten nach dem Prinzip geteilter Verantwortung. Für den Schutz Ihrer eigenen Daten bleiben Sie mitverantwortlich. Ohne ein zusätzliches Backup können gelöschte oder verschlüsselte Daten unwiderruflich verschwunden sein. Ein unabhängiges Cloud-</w:t>
      </w:r>
      <w:proofErr w:type="spellStart"/>
      <w:r w:rsidRPr="00D062BD">
        <w:rPr>
          <w:rFonts w:ascii="Source Sans 3" w:hAnsi="Source Sans 3"/>
        </w:rPr>
        <w:t>to</w:t>
      </w:r>
      <w:proofErr w:type="spellEnd"/>
      <w:r w:rsidRPr="00D062BD">
        <w:rPr>
          <w:rFonts w:ascii="Source Sans 3" w:hAnsi="Source Sans 3"/>
        </w:rPr>
        <w:t xml:space="preserve">-Cloud-Backup senkt Risiko und Folgekosten deutlich. </w:t>
      </w:r>
    </w:p>
    <w:p w:rsidR="002F0DA9" w:rsidRPr="00D062BD" w:rsidRDefault="001D732F" w:rsidP="00D062BD">
      <w:pPr>
        <w:rPr>
          <w:rFonts w:ascii="Source Sans 3" w:hAnsi="Source Sans 3"/>
        </w:rPr>
      </w:pPr>
      <w:bookmarkStart w:id="4" w:name="_GoBack"/>
      <w:bookmarkEnd w:id="4"/>
      <w:r w:rsidRPr="0000347D">
        <w:rPr>
          <w:rFonts w:ascii="Source Sans 3" w:hAnsi="Source Sans 3"/>
          <w:b/>
        </w:rPr>
        <w:t>Lassen Sie sich jetzt zu Backup-Strategien für Ihr Unternehmen beraten. Sprechen Sie uns an!</w:t>
      </w:r>
    </w:p>
    <w:p w:rsidR="002F0DA9" w:rsidRPr="0000347D" w:rsidRDefault="001D732F">
      <w:pPr>
        <w:rPr>
          <w:rFonts w:ascii="Source Sans 3" w:hAnsi="Source Sans 3"/>
        </w:rPr>
      </w:pPr>
      <w:r w:rsidRPr="0000347D">
        <w:rPr>
          <w:rFonts w:ascii="Source Sans 3" w:hAnsi="Source Sans 3"/>
          <w:b/>
        </w:rPr>
        <w:t>Mehr Informationen gefällig?</w:t>
      </w:r>
      <w:r w:rsidRPr="0000347D">
        <w:rPr>
          <w:rFonts w:ascii="Source Sans 3" w:hAnsi="Source Sans 3"/>
          <w:b/>
        </w:rPr>
        <w:br/>
      </w:r>
      <w:r w:rsidRPr="0000347D">
        <w:rPr>
          <w:rFonts w:ascii="Source Sans 3" w:hAnsi="Source Sans 3"/>
        </w:rPr>
        <w:t xml:space="preserve">Musterfirma GmbH &amp; Co. KG | Telefon: 01234 00000 info@musterfirma.de | </w:t>
      </w:r>
      <w:hyperlink r:id="rId8">
        <w:r w:rsidRPr="0000347D">
          <w:rPr>
            <w:rFonts w:ascii="Source Sans 3" w:hAnsi="Source Sans 3"/>
            <w:color w:val="1155CC"/>
            <w:u w:val="single"/>
          </w:rPr>
          <w:t>www.musterwebsite.de</w:t>
        </w:r>
      </w:hyperlink>
    </w:p>
    <w:sectPr w:rsidR="002F0DA9" w:rsidRPr="0000347D" w:rsidSect="0000347D">
      <w:headerReference w:type="even" r:id="rId9"/>
      <w:headerReference w:type="default" r:id="rId10"/>
      <w:footerReference w:type="even" r:id="rId11"/>
      <w:footerReference w:type="default" r:id="rId12"/>
      <w:headerReference w:type="first" r:id="rId13"/>
      <w:footerReference w:type="first" r:id="rId14"/>
      <w:pgSz w:w="11906" w:h="16838"/>
      <w:pgMar w:top="1560" w:right="1417" w:bottom="1134"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330" w:rsidRDefault="00D90330">
      <w:pPr>
        <w:spacing w:before="0" w:line="240" w:lineRule="auto"/>
      </w:pPr>
      <w:r>
        <w:separator/>
      </w:r>
    </w:p>
  </w:endnote>
  <w:endnote w:type="continuationSeparator" w:id="0">
    <w:p w:rsidR="00D90330" w:rsidRDefault="00D903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Sans-Bold">
    <w:panose1 w:val="00000000000000000000"/>
    <w:charset w:val="00"/>
    <w:family w:val="auto"/>
    <w:notTrueType/>
    <w:pitch w:val="default"/>
    <w:sig w:usb0="00000003" w:usb1="00000000" w:usb2="00000000" w:usb3="00000000" w:csb0="00000001" w:csb1="00000000"/>
  </w:font>
  <w:font w:name="Source Sans 3">
    <w:altName w:val="Corbel"/>
    <w:panose1 w:val="00000000000000000000"/>
    <w:charset w:val="00"/>
    <w:family w:val="swiss"/>
    <w:notTrueType/>
    <w:pitch w:val="variable"/>
    <w:sig w:usb0="00000001"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0A" w:rsidRDefault="00A958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A9" w:rsidRDefault="001D732F">
    <w:pPr>
      <w:jc w:val="right"/>
    </w:pPr>
    <w:r>
      <w:t xml:space="preserve">06.2024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0A" w:rsidRDefault="00A958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330" w:rsidRDefault="00D90330">
      <w:pPr>
        <w:spacing w:before="0" w:line="240" w:lineRule="auto"/>
      </w:pPr>
      <w:r>
        <w:separator/>
      </w:r>
    </w:p>
  </w:footnote>
  <w:footnote w:type="continuationSeparator" w:id="0">
    <w:p w:rsidR="00D90330" w:rsidRDefault="00D903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0A" w:rsidRDefault="00A958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A9" w:rsidRDefault="002F0DA9">
    <w:pPr>
      <w:pBdr>
        <w:top w:val="nil"/>
        <w:left w:val="nil"/>
        <w:bottom w:val="nil"/>
        <w:right w:val="nil"/>
        <w:between w:val="nil"/>
      </w:pBdr>
      <w:tabs>
        <w:tab w:val="center" w:pos="4536"/>
        <w:tab w:val="right" w:pos="9072"/>
        <w:tab w:val="left" w:pos="2405"/>
      </w:tabs>
      <w:spacing w:before="0" w:line="240" w:lineRule="auto"/>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A9" w:rsidRDefault="001D732F">
    <w:pPr>
      <w:pBdr>
        <w:top w:val="nil"/>
        <w:left w:val="nil"/>
        <w:bottom w:val="nil"/>
        <w:right w:val="nil"/>
        <w:between w:val="nil"/>
      </w:pBdr>
      <w:tabs>
        <w:tab w:val="center" w:pos="4536"/>
        <w:tab w:val="right" w:pos="9072"/>
      </w:tabs>
      <w:spacing w:before="0" w:line="240" w:lineRule="auto"/>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-899158</wp:posOffset>
          </wp:positionH>
          <wp:positionV relativeFrom="paragraph">
            <wp:posOffset>0</wp:posOffset>
          </wp:positionV>
          <wp:extent cx="7555230" cy="10677525"/>
          <wp:effectExtent l="0" t="0" r="0" b="0"/>
          <wp:wrapNone/>
          <wp:docPr id="14" name="image2.jpg" descr="C:\Users\Karoline Helms\AppData\Local\Microsoft\Windows\INetCache\Content.Word\SYN_Briefbogen_Seite1.jpg"/>
          <wp:cNvGraphicFramePr/>
          <a:graphic xmlns:a="http://schemas.openxmlformats.org/drawingml/2006/main">
            <a:graphicData uri="http://schemas.openxmlformats.org/drawingml/2006/picture">
              <pic:pic xmlns:pic="http://schemas.openxmlformats.org/drawingml/2006/picture">
                <pic:nvPicPr>
                  <pic:cNvPr id="0" name="image2.jpg" descr="C:\Users\Karoline Helms\AppData\Local\Microsoft\Windows\INetCache\Content.Word\SYN_Briefbogen_Seite1.jpg"/>
                  <pic:cNvPicPr preferRelativeResize="0"/>
                </pic:nvPicPr>
                <pic:blipFill>
                  <a:blip r:embed="rId1"/>
                  <a:srcRect t="38" b="38"/>
                  <a:stretch>
                    <a:fillRect/>
                  </a:stretch>
                </pic:blipFill>
                <pic:spPr>
                  <a:xfrm>
                    <a:off x="0" y="0"/>
                    <a:ext cx="7555230" cy="10677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1AA7"/>
    <w:multiLevelType w:val="hybridMultilevel"/>
    <w:tmpl w:val="72242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3F7C6F"/>
    <w:multiLevelType w:val="multilevel"/>
    <w:tmpl w:val="255A3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3E2668"/>
    <w:multiLevelType w:val="hybridMultilevel"/>
    <w:tmpl w:val="37DEC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905DF5"/>
    <w:multiLevelType w:val="hybridMultilevel"/>
    <w:tmpl w:val="82463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A9"/>
    <w:rsid w:val="0000347D"/>
    <w:rsid w:val="001D732F"/>
    <w:rsid w:val="002F0DA9"/>
    <w:rsid w:val="00922611"/>
    <w:rsid w:val="00A9580A"/>
    <w:rsid w:val="00D062BD"/>
    <w:rsid w:val="00D90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601A"/>
  <w15:docId w15:val="{5A340C18-4F53-41ED-B64A-44BB3A79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sz w:val="22"/>
        <w:szCs w:val="22"/>
        <w:lang w:val="de-DE" w:eastAsia="de-DE"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360"/>
      <w:outlineLvl w:val="0"/>
    </w:pPr>
    <w:rPr>
      <w:rFonts w:ascii="Ubuntu" w:eastAsia="Ubuntu" w:hAnsi="Ubuntu" w:cs="Ubuntu"/>
      <w:b/>
      <w:color w:val="003C3C"/>
      <w:sz w:val="36"/>
      <w:szCs w:val="36"/>
    </w:rPr>
  </w:style>
  <w:style w:type="paragraph" w:styleId="berschrift2">
    <w:name w:val="heading 2"/>
    <w:basedOn w:val="Standard"/>
    <w:next w:val="Standard"/>
    <w:pPr>
      <w:keepNext/>
      <w:keepLines/>
      <w:spacing w:before="240"/>
      <w:outlineLvl w:val="1"/>
    </w:pPr>
    <w:rPr>
      <w:rFonts w:ascii="Ubuntu" w:eastAsia="Ubuntu" w:hAnsi="Ubuntu" w:cs="Ubuntu"/>
      <w:b/>
      <w:color w:val="003C3C"/>
      <w:sz w:val="24"/>
      <w:szCs w:val="24"/>
    </w:rPr>
  </w:style>
  <w:style w:type="paragraph" w:styleId="berschrift3">
    <w:name w:val="heading 3"/>
    <w:basedOn w:val="Standard"/>
    <w:next w:val="Standard"/>
    <w:pPr>
      <w:keepNext/>
      <w:keepLines/>
      <w:spacing w:before="240"/>
      <w:outlineLvl w:val="2"/>
    </w:pPr>
    <w:rPr>
      <w:b/>
    </w:rPr>
  </w:style>
  <w:style w:type="paragraph" w:styleId="berschrift4">
    <w:name w:val="heading 4"/>
    <w:basedOn w:val="Standard"/>
    <w:next w:val="Standard"/>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rPr>
  </w:style>
  <w:style w:type="paragraph" w:styleId="berschrift5">
    <w:name w:val="heading 5"/>
    <w:basedOn w:val="Standard"/>
    <w:next w:val="Standard"/>
    <w:pPr>
      <w:keepNext/>
      <w:keepLines/>
      <w:pBdr>
        <w:top w:val="nil"/>
        <w:left w:val="nil"/>
        <w:bottom w:val="nil"/>
        <w:right w:val="nil"/>
        <w:between w:val="nil"/>
      </w:pBdr>
      <w:spacing w:before="220" w:after="40"/>
      <w:outlineLvl w:val="4"/>
    </w:pPr>
    <w:rPr>
      <w:rFonts w:ascii="Calibri" w:eastAsia="Calibri" w:hAnsi="Calibri" w:cs="Calibri"/>
      <w:b/>
      <w:color w:val="000000"/>
    </w:rPr>
  </w:style>
  <w:style w:type="paragraph" w:styleId="berschrift6">
    <w:name w:val="heading 6"/>
    <w:basedOn w:val="Standard"/>
    <w:next w:val="Standard"/>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0"/>
    </w:pPr>
    <w:rPr>
      <w:rFonts w:ascii="Ubuntu" w:eastAsia="Ubuntu" w:hAnsi="Ubuntu" w:cs="Ubuntu"/>
      <w:b/>
      <w:color w:val="003C3C"/>
      <w:sz w:val="70"/>
      <w:szCs w:val="70"/>
    </w:rPr>
  </w:style>
  <w:style w:type="paragraph" w:styleId="Untertitel">
    <w:name w:val="Subtitle"/>
    <w:basedOn w:val="Standard"/>
    <w:next w:val="Standard"/>
    <w:pPr>
      <w:keepNext/>
      <w:keepLines/>
    </w:pPr>
    <w:rPr>
      <w:rFonts w:ascii="Ubuntu" w:eastAsia="Ubuntu" w:hAnsi="Ubuntu" w:cs="Ubuntu"/>
      <w:sz w:val="32"/>
      <w:szCs w:val="32"/>
    </w:rPr>
  </w:style>
  <w:style w:type="paragraph" w:styleId="Kopfzeile">
    <w:name w:val="header"/>
    <w:basedOn w:val="Standard"/>
    <w:link w:val="KopfzeileZchn"/>
    <w:uiPriority w:val="99"/>
    <w:unhideWhenUsed/>
    <w:rsid w:val="00A9580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A9580A"/>
  </w:style>
  <w:style w:type="paragraph" w:styleId="Fuzeile">
    <w:name w:val="footer"/>
    <w:basedOn w:val="Standard"/>
    <w:link w:val="FuzeileZchn"/>
    <w:uiPriority w:val="99"/>
    <w:unhideWhenUsed/>
    <w:rsid w:val="00A9580A"/>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A9580A"/>
  </w:style>
  <w:style w:type="paragraph" w:styleId="Listenabsatz">
    <w:name w:val="List Paragraph"/>
    <w:basedOn w:val="Standard"/>
    <w:uiPriority w:val="34"/>
    <w:qFormat/>
    <w:rsid w:val="00D06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erwebsit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65B5-3514-44DB-BB0C-1A3A666D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SYNAXON AG</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Rehmsmeier</dc:creator>
  <cp:lastModifiedBy>Lorena Rehmsmeier</cp:lastModifiedBy>
  <cp:revision>2</cp:revision>
  <dcterms:created xsi:type="dcterms:W3CDTF">2025-11-21T10:25:00Z</dcterms:created>
  <dcterms:modified xsi:type="dcterms:W3CDTF">2025-11-21T10:25:00Z</dcterms:modified>
</cp:coreProperties>
</file>